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3C78" w14:textId="5E73701C" w:rsidR="00032C93" w:rsidRDefault="0014493D" w:rsidP="0014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493D">
        <w:rPr>
          <w:rFonts w:ascii="Times New Roman" w:hAnsi="Times New Roman" w:cs="Times New Roman"/>
          <w:b/>
          <w:sz w:val="28"/>
        </w:rPr>
        <w:t>Tematica de concurs pentru postul Profesor, poz. 1</w:t>
      </w:r>
      <w:r>
        <w:rPr>
          <w:rFonts w:ascii="Times New Roman" w:hAnsi="Times New Roman" w:cs="Times New Roman"/>
          <w:b/>
          <w:sz w:val="28"/>
        </w:rPr>
        <w:t>0</w:t>
      </w:r>
    </w:p>
    <w:p w14:paraId="6CD4D42E" w14:textId="77777777" w:rsidR="0014493D" w:rsidRDefault="0014493D" w:rsidP="00144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A1ABB5B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032C93">
        <w:rPr>
          <w:rFonts w:ascii="Times New Roman" w:hAnsi="Times New Roman" w:cs="Times New Roman"/>
          <w:b/>
          <w:sz w:val="28"/>
        </w:rPr>
        <w:t>Transmisii specifice autovehiculelor hibride, electrice și autonome / Specific transmissions for hybrid, el</w:t>
      </w:r>
      <w:r>
        <w:rPr>
          <w:rFonts w:ascii="Times New Roman" w:hAnsi="Times New Roman" w:cs="Times New Roman"/>
          <w:b/>
          <w:sz w:val="28"/>
        </w:rPr>
        <w:t>ectric and autonomous vehicles:</w:t>
      </w:r>
    </w:p>
    <w:p w14:paraId="4E928453" w14:textId="77777777" w:rsidR="00032C93" w:rsidRP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 </w:t>
      </w:r>
      <w:r w:rsidRPr="00032C93">
        <w:rPr>
          <w:rFonts w:ascii="Times New Roman" w:hAnsi="Times New Roman" w:cs="Times New Roman"/>
          <w:sz w:val="24"/>
        </w:rPr>
        <w:t>Analiza structurală a transmisiilor specifice autovehiculelor hibride, electrice și autonome</w:t>
      </w:r>
      <w:r>
        <w:rPr>
          <w:rFonts w:ascii="Times New Roman" w:hAnsi="Times New Roman" w:cs="Times New Roman"/>
          <w:sz w:val="24"/>
        </w:rPr>
        <w:t>. A</w:t>
      </w:r>
      <w:r w:rsidRPr="00032C93">
        <w:rPr>
          <w:rFonts w:ascii="Times New Roman" w:hAnsi="Times New Roman" w:cs="Times New Roman"/>
          <w:sz w:val="24"/>
        </w:rPr>
        <w:t>rhitecturi ale transmisiilor mecanice din structura autovehiculelor electrice și hibride</w:t>
      </w:r>
      <w:r>
        <w:rPr>
          <w:rFonts w:ascii="Times New Roman" w:hAnsi="Times New Roman" w:cs="Times New Roman"/>
          <w:sz w:val="24"/>
        </w:rPr>
        <w:t>.</w:t>
      </w:r>
    </w:p>
    <w:p w14:paraId="65EB3E10" w14:textId="77777777" w:rsid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032C93">
        <w:rPr>
          <w:rFonts w:ascii="Times New Roman" w:hAnsi="Times New Roman" w:cs="Times New Roman"/>
          <w:sz w:val="24"/>
        </w:rPr>
        <w:t>Integrarea transmisiilor mecanice în structura autov</w:t>
      </w:r>
      <w:r>
        <w:rPr>
          <w:rFonts w:ascii="Times New Roman" w:hAnsi="Times New Roman" w:cs="Times New Roman"/>
          <w:sz w:val="24"/>
        </w:rPr>
        <w:t>ehiculelor electrice și hibride.</w:t>
      </w:r>
    </w:p>
    <w:p w14:paraId="0CB8EAD2" w14:textId="77777777" w:rsid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032C93">
        <w:rPr>
          <w:rFonts w:ascii="Times New Roman" w:hAnsi="Times New Roman" w:cs="Times New Roman"/>
          <w:sz w:val="24"/>
        </w:rPr>
        <w:t>Transmisii cu o treapta de viteză – spectre de putere</w:t>
      </w:r>
      <w:r>
        <w:rPr>
          <w:rFonts w:ascii="Times New Roman" w:hAnsi="Times New Roman" w:cs="Times New Roman"/>
          <w:sz w:val="24"/>
        </w:rPr>
        <w:t>.</w:t>
      </w:r>
    </w:p>
    <w:p w14:paraId="2D152932" w14:textId="77777777" w:rsid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Transmisii de tip CVT:</w:t>
      </w:r>
      <w:r w:rsidRPr="00032C93">
        <w:rPr>
          <w:rFonts w:ascii="Times New Roman" w:hAnsi="Times New Roman" w:cs="Times New Roman"/>
          <w:sz w:val="24"/>
        </w:rPr>
        <w:t xml:space="preserve"> noțiuni generale privind structura și funcț</w:t>
      </w:r>
      <w:r>
        <w:rPr>
          <w:rFonts w:ascii="Times New Roman" w:hAnsi="Times New Roman" w:cs="Times New Roman"/>
          <w:sz w:val="24"/>
        </w:rPr>
        <w:t xml:space="preserve">ionarea variatoarelor mecanice; </w:t>
      </w:r>
      <w:r w:rsidRPr="00032C93">
        <w:rPr>
          <w:rFonts w:ascii="Times New Roman" w:hAnsi="Times New Roman" w:cs="Times New Roman"/>
          <w:sz w:val="24"/>
        </w:rPr>
        <w:t>elemente de calcul și de proiectare</w:t>
      </w:r>
      <w:r>
        <w:rPr>
          <w:rFonts w:ascii="Times New Roman" w:hAnsi="Times New Roman" w:cs="Times New Roman"/>
          <w:sz w:val="24"/>
        </w:rPr>
        <w:t xml:space="preserve"> privind variatoarele mecanice; </w:t>
      </w:r>
      <w:r w:rsidRPr="00032C93">
        <w:rPr>
          <w:rFonts w:ascii="Times New Roman" w:hAnsi="Times New Roman" w:cs="Times New Roman"/>
          <w:sz w:val="24"/>
        </w:rPr>
        <w:t>Funcții de transfer.</w:t>
      </w:r>
    </w:p>
    <w:p w14:paraId="1FDA31C4" w14:textId="77777777" w:rsid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Pr="00032C93">
        <w:rPr>
          <w:rFonts w:ascii="Times New Roman" w:hAnsi="Times New Roman" w:cs="Times New Roman"/>
          <w:sz w:val="24"/>
        </w:rPr>
        <w:t xml:space="preserve">Transmisii </w:t>
      </w:r>
      <w:r>
        <w:rPr>
          <w:rFonts w:ascii="Times New Roman" w:hAnsi="Times New Roman" w:cs="Times New Roman"/>
          <w:sz w:val="24"/>
        </w:rPr>
        <w:t xml:space="preserve">cu o singură treaptă de viteză: </w:t>
      </w:r>
      <w:r w:rsidRPr="00032C93">
        <w:rPr>
          <w:rFonts w:ascii="Times New Roman" w:hAnsi="Times New Roman" w:cs="Times New Roman"/>
          <w:sz w:val="24"/>
        </w:rPr>
        <w:t xml:space="preserve">elemente de calcul și de </w:t>
      </w:r>
      <w:r>
        <w:rPr>
          <w:rFonts w:ascii="Times New Roman" w:hAnsi="Times New Roman" w:cs="Times New Roman"/>
          <w:sz w:val="24"/>
        </w:rPr>
        <w:t xml:space="preserve">proiectare ale roților dințate; </w:t>
      </w:r>
      <w:r w:rsidRPr="00032C93">
        <w:rPr>
          <w:rFonts w:ascii="Times New Roman" w:hAnsi="Times New Roman" w:cs="Times New Roman"/>
          <w:sz w:val="24"/>
        </w:rPr>
        <w:t xml:space="preserve">arbori utilizați în structura cutiilor </w:t>
      </w:r>
      <w:r>
        <w:rPr>
          <w:rFonts w:ascii="Times New Roman" w:hAnsi="Times New Roman" w:cs="Times New Roman"/>
          <w:sz w:val="24"/>
        </w:rPr>
        <w:t xml:space="preserve">de viteze cu o singură treaptă; </w:t>
      </w:r>
      <w:r w:rsidRPr="00032C93">
        <w:rPr>
          <w:rFonts w:ascii="Times New Roman" w:hAnsi="Times New Roman" w:cs="Times New Roman"/>
          <w:sz w:val="24"/>
        </w:rPr>
        <w:t>lagăre utilizate în structura cutiilor de viteze specifice autovehiculelor electrice și hibride</w:t>
      </w:r>
      <w:r>
        <w:rPr>
          <w:rFonts w:ascii="Times New Roman" w:hAnsi="Times New Roman" w:cs="Times New Roman"/>
          <w:sz w:val="24"/>
        </w:rPr>
        <w:t>.</w:t>
      </w:r>
    </w:p>
    <w:p w14:paraId="10B3F470" w14:textId="77777777" w:rsidR="00032C93" w:rsidRDefault="00032C93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Pr="00032C93">
        <w:rPr>
          <w:rFonts w:ascii="Times New Roman" w:hAnsi="Times New Roman" w:cs="Times New Roman"/>
          <w:sz w:val="24"/>
        </w:rPr>
        <w:t>Elemente de eficientizare a cutiilor de viteze pentru autovehiculelor electrice și hibride</w:t>
      </w:r>
      <w:r>
        <w:rPr>
          <w:rFonts w:ascii="Times New Roman" w:hAnsi="Times New Roman" w:cs="Times New Roman"/>
          <w:sz w:val="24"/>
        </w:rPr>
        <w:t xml:space="preserve">: </w:t>
      </w:r>
      <w:r w:rsidRPr="00032C93">
        <w:rPr>
          <w:rFonts w:ascii="Times New Roman" w:hAnsi="Times New Roman" w:cs="Times New Roman"/>
          <w:sz w:val="24"/>
        </w:rPr>
        <w:t>metode de stabilire a</w:t>
      </w:r>
      <w:r>
        <w:rPr>
          <w:rFonts w:ascii="Times New Roman" w:hAnsi="Times New Roman" w:cs="Times New Roman"/>
          <w:sz w:val="24"/>
        </w:rPr>
        <w:t xml:space="preserve"> eficienței cutiilor de viteze; </w:t>
      </w:r>
      <w:r w:rsidRPr="00032C93">
        <w:rPr>
          <w:rFonts w:ascii="Times New Roman" w:hAnsi="Times New Roman" w:cs="Times New Roman"/>
          <w:sz w:val="24"/>
        </w:rPr>
        <w:t>hărți de eficiență pentru transmisiile cu o singură treaptă, respectiv cu două trepte.</w:t>
      </w:r>
    </w:p>
    <w:p w14:paraId="62B5240F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A353634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Metoda elementului finit:</w:t>
      </w:r>
    </w:p>
    <w:p w14:paraId="466D522A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Pr="00032C93">
        <w:rPr>
          <w:rFonts w:ascii="Times New Roman" w:hAnsi="Times New Roman" w:cs="Times New Roman"/>
          <w:sz w:val="24"/>
        </w:rPr>
        <w:t>. Introducere în metoda elementului finit</w:t>
      </w:r>
      <w:r>
        <w:rPr>
          <w:rFonts w:ascii="Times New Roman" w:hAnsi="Times New Roman" w:cs="Times New Roman"/>
          <w:sz w:val="24"/>
        </w:rPr>
        <w:t>.</w:t>
      </w:r>
    </w:p>
    <w:p w14:paraId="6AF5F6F6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r w:rsidRPr="00032C93">
        <w:rPr>
          <w:rFonts w:ascii="Times New Roman" w:hAnsi="Times New Roman" w:cs="Times New Roman"/>
          <w:sz w:val="24"/>
        </w:rPr>
        <w:t>. Proceduri generale în metoda elementului finit</w:t>
      </w:r>
      <w:r>
        <w:rPr>
          <w:rFonts w:ascii="Times New Roman" w:hAnsi="Times New Roman" w:cs="Times New Roman"/>
          <w:sz w:val="24"/>
        </w:rPr>
        <w:t>.</w:t>
      </w:r>
    </w:p>
    <w:p w14:paraId="7910362C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Pr="00032C93">
        <w:rPr>
          <w:rFonts w:ascii="Times New Roman" w:hAnsi="Times New Roman" w:cs="Times New Roman"/>
          <w:sz w:val="24"/>
        </w:rPr>
        <w:t>. Modelarea cu elemente finite</w:t>
      </w:r>
      <w:r>
        <w:rPr>
          <w:rFonts w:ascii="Times New Roman" w:hAnsi="Times New Roman" w:cs="Times New Roman"/>
          <w:sz w:val="24"/>
        </w:rPr>
        <w:t xml:space="preserve"> în regim static a structurilor.</w:t>
      </w:r>
    </w:p>
    <w:p w14:paraId="7DFB2B18" w14:textId="77777777" w:rsid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Pr="00032C93">
        <w:rPr>
          <w:rFonts w:ascii="Times New Roman" w:hAnsi="Times New Roman" w:cs="Times New Roman"/>
          <w:sz w:val="24"/>
        </w:rPr>
        <w:t>. Modelarea cu elemente finite în regim dinamic a structurilor elastice</w:t>
      </w:r>
      <w:r>
        <w:rPr>
          <w:rFonts w:ascii="Times New Roman" w:hAnsi="Times New Roman" w:cs="Times New Roman"/>
          <w:sz w:val="24"/>
        </w:rPr>
        <w:t>.</w:t>
      </w:r>
    </w:p>
    <w:p w14:paraId="27B13454" w14:textId="77777777" w:rsidR="00032C93" w:rsidRPr="00032C93" w:rsidRDefault="00032C93" w:rsidP="00012F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</w:t>
      </w:r>
      <w:r w:rsidR="00012F76">
        <w:rPr>
          <w:rFonts w:ascii="Times New Roman" w:hAnsi="Times New Roman" w:cs="Times New Roman"/>
          <w:sz w:val="24"/>
        </w:rPr>
        <w:t xml:space="preserve"> </w:t>
      </w:r>
      <w:r w:rsidR="00012F76" w:rsidRPr="00012F76">
        <w:rPr>
          <w:rFonts w:ascii="Times New Roman" w:hAnsi="Times New Roman" w:cs="Times New Roman"/>
          <w:sz w:val="24"/>
        </w:rPr>
        <w:t>Aspecte ale utilizării metodei elementului finit în rezolvarea unor probleme din ingineria mecanică</w:t>
      </w:r>
      <w:r w:rsidR="00012F76">
        <w:rPr>
          <w:rFonts w:ascii="Times New Roman" w:hAnsi="Times New Roman" w:cs="Times New Roman"/>
          <w:sz w:val="24"/>
        </w:rPr>
        <w:t>.</w:t>
      </w:r>
    </w:p>
    <w:p w14:paraId="543130B0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E25B649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Organe de Mașini I:</w:t>
      </w:r>
    </w:p>
    <w:p w14:paraId="07CF135F" w14:textId="77777777" w:rsidR="00012F76" w:rsidRDefault="00012F76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Bazele proiectării organelor de mașini.</w:t>
      </w:r>
    </w:p>
    <w:p w14:paraId="2E26D8F0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2</w:t>
      </w:r>
      <w:r w:rsidRPr="00032C93">
        <w:rPr>
          <w:rFonts w:ascii="Times New Roman" w:hAnsi="Times New Roman" w:cs="Times New Roman"/>
          <w:sz w:val="24"/>
        </w:rPr>
        <w:t>. Transmisii prin cuple elicoidale</w:t>
      </w:r>
      <w:r>
        <w:rPr>
          <w:rFonts w:ascii="Times New Roman" w:hAnsi="Times New Roman" w:cs="Times New Roman"/>
          <w:sz w:val="24"/>
        </w:rPr>
        <w:t>.</w:t>
      </w:r>
    </w:p>
    <w:p w14:paraId="235D3639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3</w:t>
      </w:r>
      <w:r w:rsidRPr="00032C93">
        <w:rPr>
          <w:rFonts w:ascii="Times New Roman" w:hAnsi="Times New Roman" w:cs="Times New Roman"/>
          <w:sz w:val="24"/>
        </w:rPr>
        <w:t>. Transmisii prin angrenaje</w:t>
      </w:r>
      <w:r>
        <w:rPr>
          <w:rFonts w:ascii="Times New Roman" w:hAnsi="Times New Roman" w:cs="Times New Roman"/>
          <w:sz w:val="24"/>
        </w:rPr>
        <w:t>.</w:t>
      </w:r>
    </w:p>
    <w:p w14:paraId="49F5E3AD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4</w:t>
      </w:r>
      <w:r w:rsidRPr="00032C93">
        <w:rPr>
          <w:rFonts w:ascii="Times New Roman" w:hAnsi="Times New Roman" w:cs="Times New Roman"/>
          <w:sz w:val="24"/>
        </w:rPr>
        <w:t>. Transmisii prin lanț</w:t>
      </w:r>
      <w:r>
        <w:rPr>
          <w:rFonts w:ascii="Times New Roman" w:hAnsi="Times New Roman" w:cs="Times New Roman"/>
          <w:sz w:val="24"/>
        </w:rPr>
        <w:t>.</w:t>
      </w:r>
    </w:p>
    <w:p w14:paraId="792C3BCF" w14:textId="77777777" w:rsidR="00032C93" w:rsidRP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5</w:t>
      </w:r>
      <w:r w:rsidRPr="00032C93">
        <w:rPr>
          <w:rFonts w:ascii="Times New Roman" w:hAnsi="Times New Roman" w:cs="Times New Roman"/>
          <w:sz w:val="24"/>
        </w:rPr>
        <w:t>. Transmisii prin curele</w:t>
      </w:r>
      <w:r>
        <w:rPr>
          <w:rFonts w:ascii="Times New Roman" w:hAnsi="Times New Roman" w:cs="Times New Roman"/>
          <w:sz w:val="24"/>
        </w:rPr>
        <w:t>.</w:t>
      </w:r>
    </w:p>
    <w:p w14:paraId="30FF7DD8" w14:textId="77777777" w:rsidR="00032C93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6</w:t>
      </w:r>
      <w:r w:rsidRPr="00032C93">
        <w:rPr>
          <w:rFonts w:ascii="Times New Roman" w:hAnsi="Times New Roman" w:cs="Times New Roman"/>
          <w:sz w:val="24"/>
        </w:rPr>
        <w:t>. Variatoare mecanice  și transmisii prin roți cu fricțiune</w:t>
      </w:r>
      <w:r>
        <w:rPr>
          <w:rFonts w:ascii="Times New Roman" w:hAnsi="Times New Roman" w:cs="Times New Roman"/>
          <w:sz w:val="24"/>
        </w:rPr>
        <w:t>.</w:t>
      </w:r>
    </w:p>
    <w:p w14:paraId="548B94DE" w14:textId="77777777" w:rsidR="00012F76" w:rsidRPr="00032C93" w:rsidRDefault="00012F76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8455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Pr="00012F76">
        <w:rPr>
          <w:rFonts w:ascii="Times New Roman" w:hAnsi="Times New Roman" w:cs="Times New Roman"/>
          <w:sz w:val="24"/>
        </w:rPr>
        <w:t>Arbori drepţi şi osii drepte</w:t>
      </w:r>
      <w:r>
        <w:rPr>
          <w:rFonts w:ascii="Times New Roman" w:hAnsi="Times New Roman" w:cs="Times New Roman"/>
          <w:sz w:val="24"/>
        </w:rPr>
        <w:t>.</w:t>
      </w:r>
    </w:p>
    <w:p w14:paraId="09DAFAD8" w14:textId="77777777" w:rsidR="00032C93" w:rsidRP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0D5DD0D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78E187D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Bibliografie selectivă</w:t>
      </w:r>
    </w:p>
    <w:p w14:paraId="414E21F1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D78ECAB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032C93">
        <w:rPr>
          <w:rFonts w:ascii="Times New Roman" w:hAnsi="Times New Roman" w:cs="Times New Roman"/>
          <w:b/>
          <w:sz w:val="28"/>
        </w:rPr>
        <w:t>Transmisii specifice autovehiculelor hibride, electrice și autonome / Specific transmissions for hybrid, electric and autonomous vehicles:</w:t>
      </w:r>
    </w:p>
    <w:p w14:paraId="531C5F52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Guzzella L.; Sciarretta A. Vehicle Propulsion Systems, Introduction to Modeling and Optimization, Third Edition. Springer, 2013.</w:t>
      </w:r>
    </w:p>
    <w:p w14:paraId="0281A8BB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M.Wahid M.R.; Budiman B.A.; Joelianto E.; Aziz. A review on drive train technologies for passenger electric vehicles. MDPI Energies, 2021.</w:t>
      </w:r>
    </w:p>
    <w:p w14:paraId="4332BC8A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Ahssan R. M.; Ektesabi M.; Gorji S. Electric vehicle with multi-speed transmission: A review on performances and complexities. SAE International Journal of Alternative Powertrains, 2018.</w:t>
      </w:r>
    </w:p>
    <w:p w14:paraId="0C77D33A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lastRenderedPageBreak/>
        <w:t>Faraz A.; Ambikapathy A.; Thangavel S.; Logavani K.; Arun Prasad G. Battery electric vehicles (bevs). Electric Vehicles (pp.137-160), 2021.</w:t>
      </w:r>
    </w:p>
    <w:p w14:paraId="6BEF216C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Genta G.; Morello L. The Automotive Chassis. Volume 1: Components Design, Second Edition. Springer, 2020.</w:t>
      </w:r>
    </w:p>
    <w:p w14:paraId="4FE225C4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David A. Crolla. Automotive Engineering. Powertrain, Chassis System and Vehicle Body. Elsevier, 2009.</w:t>
      </w:r>
    </w:p>
    <w:p w14:paraId="31CFC205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Bosch Mobility Solutions. Continuously variable transmission with pushbelt for electric vehicles. 2022.</w:t>
      </w:r>
    </w:p>
    <w:p w14:paraId="0A53104A" w14:textId="77777777" w:rsid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Lipeng Z.; Shuaishuai L.; Haojie Y.; Changan R.; Shaohua L. Centralized and distributed coupling traction control of electric vehicles on split ramps. Mechanism and Machine Theory, Volume 179, 2023.</w:t>
      </w:r>
    </w:p>
    <w:p w14:paraId="2FA48B86" w14:textId="77777777" w:rsidR="00012F76" w:rsidRPr="005439FC" w:rsidRDefault="00012F76" w:rsidP="00012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Walker P.D.; Rahman S. A.; Zhu B.; Zhang N. Modelling, simulations, and optimisation of electric vehicles for analysis of transmission ratio selection. Advances in Mechanical Engineering. 2013.</w:t>
      </w:r>
    </w:p>
    <w:p w14:paraId="568966B3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035C4C1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Metoda elementului finit:</w:t>
      </w:r>
    </w:p>
    <w:p w14:paraId="59CA173F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Amirouche, F., Computational methods in multibody dynamics, Prentice-Hall, 1992.</w:t>
      </w:r>
    </w:p>
    <w:p w14:paraId="38EAC4E6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Dimitrios G Pavlou. Essentials of the Finite Element Method: For Mechanical and Structural Engineers. Eds. Elsevier. 2013.</w:t>
      </w:r>
    </w:p>
    <w:p w14:paraId="21906C72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Buculei M., Marin, M., Elemente de mecanică tehnică. Teorie şi aplicaţii, Ed. Universitaria, Craiova, 1994.</w:t>
      </w:r>
    </w:p>
    <w:p w14:paraId="3C9D106E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Dumitru N., Margine A., Bazele modelării în ingineria mecanică. Edit</w:t>
      </w:r>
      <w:r w:rsidR="005439FC">
        <w:rPr>
          <w:rFonts w:ascii="Times New Roman" w:hAnsi="Times New Roman" w:cs="Times New Roman"/>
          <w:sz w:val="24"/>
        </w:rPr>
        <w:t>ura Universitaria Craiova, 2002.</w:t>
      </w:r>
    </w:p>
    <w:p w14:paraId="708C1C95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Dumitru N., Margine, A., Catrina, Gh., ş.a., Organe de maşini. Arbori şi lagăre. Proiectare asistată de calculator, Editura Tehnica, Bucureşti, 2008, ISBN 978-973-31-2332-3.</w:t>
      </w:r>
    </w:p>
    <w:p w14:paraId="4A316B0D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Jonathan Whiteley. Finite Elements Method: A Practical Guide. Eds. Springer. 2017.</w:t>
      </w:r>
    </w:p>
    <w:p w14:paraId="64E4B35A" w14:textId="77777777" w:rsid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Daryl Logan. A First Course in the Finite Element Method. Sixth Edition. Ed. Thomson. 2011.</w:t>
      </w:r>
    </w:p>
    <w:p w14:paraId="34C17789" w14:textId="77777777" w:rsidR="00032C93" w:rsidRPr="005439FC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ANSYS, Theory Reference, Edited by Peter Kohnke, 2001.</w:t>
      </w:r>
    </w:p>
    <w:p w14:paraId="7D139590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35DAA7F" w14:textId="77777777" w:rsidR="00032C93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Organe de Mașini I:</w:t>
      </w:r>
    </w:p>
    <w:p w14:paraId="6B62CDA2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Catrina Gh., Organe de maşini, Vol. I – Transmisii mecanice, Editura Universitaria, Craiova, 2007.</w:t>
      </w:r>
    </w:p>
    <w:p w14:paraId="4877B7A9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Dumitru N., Margine A., Organe de maşini. Asamblări. Elemente elastice. Proiectare asistată de calculator. Editura Universitaria Craiova, 2002.</w:t>
      </w:r>
    </w:p>
    <w:p w14:paraId="33CDB951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Dumitru N., Margine, A., Catrina, Gh., ş.a., Organe de maşini. Arbori şi lagăre. Proiectare asistată de calculator, Editura Tehnica, Bucureşti, 2008, ISBN 978-973-31-2332-3.</w:t>
      </w:r>
    </w:p>
    <w:p w14:paraId="764B39FB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Dumitru, N., Nanu,Gh., Mecanisme şi transmisii mecanice. Editura Didactica si Pedagogica Craiova, 2008.</w:t>
      </w:r>
    </w:p>
    <w:p w14:paraId="3EFC3F0E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Haragas S. Organe de Masini. Editura Napoca Star Cluj-Napoca. 2014.</w:t>
      </w:r>
    </w:p>
    <w:p w14:paraId="6E0BD313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Jula, A., Chişiu, E., Lateş, M., Transmisii mecanice, Editura Universităţii Transilvania, Braşov, 2006.</w:t>
      </w:r>
    </w:p>
    <w:p w14:paraId="56AD7BAF" w14:textId="77777777" w:rsid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Mogan Gh., s.a., Organe de Masini. Teorie, proiectare, aplicatii. Ed.Universitatii Transilvania Brasov. 2012</w:t>
      </w:r>
      <w:r w:rsidR="005439FC">
        <w:rPr>
          <w:rFonts w:ascii="Times New Roman" w:hAnsi="Times New Roman" w:cs="Times New Roman"/>
          <w:sz w:val="24"/>
        </w:rPr>
        <w:t>.</w:t>
      </w:r>
    </w:p>
    <w:p w14:paraId="586EC51C" w14:textId="77777777" w:rsidR="00032C93" w:rsidRPr="005439FC" w:rsidRDefault="00032C93" w:rsidP="00032C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39FC">
        <w:rPr>
          <w:rFonts w:ascii="Times New Roman" w:hAnsi="Times New Roman" w:cs="Times New Roman"/>
          <w:sz w:val="24"/>
        </w:rPr>
        <w:t>Pop. D., Haragas S., Organe de maşini. Ed.Risoprint Cluj-Napoca. 2014.</w:t>
      </w:r>
    </w:p>
    <w:sectPr w:rsidR="00032C93" w:rsidRPr="005439FC" w:rsidSect="00032C93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A6492"/>
    <w:multiLevelType w:val="hybridMultilevel"/>
    <w:tmpl w:val="F9642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0A11"/>
    <w:multiLevelType w:val="hybridMultilevel"/>
    <w:tmpl w:val="C9183C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A77"/>
    <w:multiLevelType w:val="hybridMultilevel"/>
    <w:tmpl w:val="FA3C74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02446">
    <w:abstractNumId w:val="2"/>
  </w:num>
  <w:num w:numId="2" w16cid:durableId="1842617557">
    <w:abstractNumId w:val="0"/>
  </w:num>
  <w:num w:numId="3" w16cid:durableId="208286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yMDSytDQ2NjEDEko6SsGpxcWZ+XkgBUa1ABCSS7YsAAAA"/>
  </w:docVars>
  <w:rsids>
    <w:rsidRoot w:val="00032C93"/>
    <w:rsid w:val="00012F76"/>
    <w:rsid w:val="00032C93"/>
    <w:rsid w:val="0014493D"/>
    <w:rsid w:val="0028455C"/>
    <w:rsid w:val="0031736D"/>
    <w:rsid w:val="004144F3"/>
    <w:rsid w:val="005439FC"/>
    <w:rsid w:val="00587685"/>
    <w:rsid w:val="00987B66"/>
    <w:rsid w:val="00B55BF1"/>
    <w:rsid w:val="00B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7F685"/>
  <w15:chartTrackingRefBased/>
  <w15:docId w15:val="{D362856D-387F-482F-A862-5332FD5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Copilusi Cristian</dc:creator>
  <cp:keywords/>
  <dc:description/>
  <cp:lastModifiedBy>Lucian Matei</cp:lastModifiedBy>
  <cp:revision>4</cp:revision>
  <dcterms:created xsi:type="dcterms:W3CDTF">2025-04-17T05:59:00Z</dcterms:created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a786abb3-b1f3-42e8-9210-a36004ef578e</vt:lpwstr>
  </property>
</Properties>
</file>